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5161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16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Snowden Jay 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825 BERKSHIRE BLVD.,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jc w:val="center"/>
        <w:ind w:right="235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PENN Entertainment,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PENN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9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and President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WYOMISSING  PA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19610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246,881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1,099,926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19.24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372,269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01/03/2035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372,269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372,269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that vest in three equal annual installments beginning on January 3, 2026.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vest in three equal annual installments beginning on January 3, 2026.</w:t>
      </w:r>
    </w:p>
    <w:p>
      <w:pPr>
        <w:ind w:left="6600"/>
        <w:spacing w:after="0" w:line="1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Joshua Sidsworth, Attorney-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01/07/2025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23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Jay A. Snowden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11576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7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532579" TargetMode="External"/><Relationship Id="rId14" Type="http://schemas.openxmlformats.org/officeDocument/2006/relationships/hyperlink" Target="http://www.sec.gov/cgi-bin/browse-edgar?action=getcompany&amp;CIK=00009217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2025-01-07T16:22:13Z</dcterms:created>
  <dcterms:modified xsi:type="dcterms:W3CDTF">2025-01-07T16:22:13Z</dcterms:modified>
</cp:coreProperties>
</file>